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hAnsi="宋体" w:eastAsia="宋体" w:cs="宋体"/>
          <w:color w:val="auto"/>
          <w:sz w:val="28"/>
          <w:szCs w:val="28"/>
          <w:lang w:val="en-US" w:eastAsia="zh-CN"/>
        </w:rPr>
      </w:pPr>
    </w:p>
    <w:p>
      <w:pPr>
        <w:jc w:val="center"/>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55037</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法律实务</w:t>
      </w:r>
      <w:r>
        <w:rPr>
          <w:rFonts w:hint="eastAsia" w:ascii="宋体" w:hAnsi="宋体" w:eastAsia="宋体" w:cs="宋体"/>
          <w:color w:val="auto"/>
          <w:sz w:val="28"/>
          <w:szCs w:val="28"/>
        </w:rPr>
        <w:t>》期末试题</w:t>
      </w:r>
    </w:p>
    <w:p>
      <w:pPr>
        <w:jc w:val="both"/>
        <w:rPr>
          <w:rFonts w:hint="eastAsia" w:ascii="宋体" w:hAnsi="宋体" w:eastAsia="宋体" w:cs="宋体"/>
          <w:color w:val="auto"/>
          <w:sz w:val="28"/>
          <w:szCs w:val="28"/>
          <w:lang w:val="en-US" w:eastAsia="zh-CN"/>
        </w:rPr>
      </w:pPr>
    </w:p>
    <w:p>
      <w:pPr>
        <w:jc w:val="both"/>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教学点：</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学号：</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 xml:space="preserve"> 姓名：</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 xml:space="preserve"> 分数：</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 xml:space="preserve"> </w:t>
      </w:r>
      <w:r>
        <w:rPr>
          <w:rFonts w:hint="eastAsia" w:ascii="宋体" w:hAnsi="宋体" w:eastAsia="宋体" w:cs="宋体"/>
          <w:color w:val="auto"/>
          <w:sz w:val="28"/>
          <w:szCs w:val="28"/>
        </w:rPr>
        <w:t xml:space="preserve"> </w:t>
      </w:r>
    </w:p>
    <w:tbl>
      <w:tblPr>
        <w:tblStyle w:val="3"/>
        <w:tblpPr w:leftFromText="140" w:rightFromText="395" w:bottomFromText="547" w:vertAnchor="text" w:horzAnchor="page" w:tblpX="1942" w:tblpY="1161"/>
        <w:tblW w:w="0" w:type="auto"/>
        <w:tblInd w:w="0" w:type="dxa"/>
        <w:tblLayout w:type="fixed"/>
        <w:tblCellMar>
          <w:top w:w="0" w:type="dxa"/>
          <w:left w:w="10" w:type="dxa"/>
          <w:bottom w:w="0" w:type="dxa"/>
          <w:right w:w="10" w:type="dxa"/>
        </w:tblCellMar>
      </w:tblPr>
      <w:tblGrid>
        <w:gridCol w:w="1105"/>
        <w:gridCol w:w="1170"/>
        <w:gridCol w:w="1080"/>
        <w:gridCol w:w="1050"/>
        <w:gridCol w:w="1035"/>
        <w:gridCol w:w="1080"/>
        <w:gridCol w:w="1020"/>
      </w:tblGrid>
      <w:tr>
        <w:tblPrEx>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tcBorders>
            <w:shd w:val="clear" w:color="auto" w:fill="FFFFFF"/>
            <w:noWrap w:val="0"/>
            <w:vAlign w:val="center"/>
          </w:tcPr>
          <w:p>
            <w:pPr>
              <w:widowControl w:val="0"/>
              <w:jc w:val="center"/>
              <w:rPr>
                <w:rFonts w:hint="eastAsia" w:ascii="宋体" w:hAnsi="宋体" w:eastAsia="宋体" w:cs="宋体"/>
                <w:color w:val="auto"/>
                <w:spacing w:val="0"/>
                <w:w w:val="100"/>
                <w:position w:val="0"/>
                <w:sz w:val="28"/>
                <w:szCs w:val="28"/>
                <w:lang w:val="en-US" w:eastAsia="zh-CN"/>
              </w:rPr>
            </w:pPr>
            <w:r>
              <w:rPr>
                <w:rFonts w:hint="eastAsia" w:ascii="宋体" w:hAnsi="宋体" w:eastAsia="宋体" w:cs="宋体"/>
                <w:color w:val="auto"/>
                <w:spacing w:val="0"/>
                <w:w w:val="100"/>
                <w:position w:val="0"/>
                <w:sz w:val="28"/>
                <w:szCs w:val="28"/>
                <w:lang w:val="en-US" w:eastAsia="zh-CN"/>
              </w:rPr>
              <w:t>题号</w:t>
            </w:r>
          </w:p>
        </w:tc>
        <w:tc>
          <w:tcPr>
            <w:tcW w:w="1170" w:type="dxa"/>
            <w:tcBorders>
              <w:top w:val="single" w:color="auto" w:sz="4" w:space="0"/>
              <w:left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pacing w:val="0"/>
                <w:w w:val="100"/>
                <w:position w:val="0"/>
                <w:sz w:val="28"/>
                <w:szCs w:val="28"/>
                <w:lang w:val="en-US" w:eastAsia="zh-CN"/>
              </w:rPr>
            </w:pPr>
            <w:r>
              <w:rPr>
                <w:rFonts w:hint="eastAsia" w:ascii="宋体" w:hAnsi="宋体" w:eastAsia="宋体" w:cs="宋体"/>
                <w:color w:val="auto"/>
                <w:spacing w:val="0"/>
                <w:w w:val="100"/>
                <w:position w:val="0"/>
                <w:sz w:val="28"/>
                <w:szCs w:val="28"/>
                <w:lang w:val="en-US" w:eastAsia="zh-CN"/>
              </w:rPr>
              <w:t>一</w:t>
            </w:r>
          </w:p>
        </w:tc>
        <w:tc>
          <w:tcPr>
            <w:tcW w:w="1080" w:type="dxa"/>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w:t>
            </w:r>
          </w:p>
        </w:tc>
        <w:tc>
          <w:tcPr>
            <w:tcW w:w="1050" w:type="dxa"/>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三</w:t>
            </w:r>
          </w:p>
        </w:tc>
        <w:tc>
          <w:tcPr>
            <w:tcW w:w="1035" w:type="dxa"/>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四</w:t>
            </w:r>
          </w:p>
        </w:tc>
        <w:tc>
          <w:tcPr>
            <w:tcW w:w="1080" w:type="dxa"/>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五</w:t>
            </w:r>
          </w:p>
        </w:tc>
        <w:tc>
          <w:tcPr>
            <w:tcW w:w="1020" w:type="dxa"/>
            <w:tcBorders>
              <w:top w:val="single" w:color="auto" w:sz="4" w:space="0"/>
              <w:left w:val="single" w:color="auto" w:sz="4" w:space="0"/>
              <w:right w:val="single" w:color="auto" w:sz="4" w:space="0"/>
            </w:tcBorders>
            <w:shd w:val="clear" w:color="auto" w:fill="FFFFFF"/>
            <w:noWrap w:val="0"/>
            <w:vAlign w:val="center"/>
          </w:tcPr>
          <w:p>
            <w:pPr>
              <w:pStyle w:val="6"/>
              <w:keepNext w:val="0"/>
              <w:keepLines w:val="0"/>
              <w:widowControl w:val="0"/>
              <w:shd w:val="clear" w:color="auto" w:fill="auto"/>
              <w:bidi w:val="0"/>
              <w:spacing w:before="0" w:after="0" w:line="240" w:lineRule="auto"/>
              <w:ind w:left="0" w:right="0" w:firstLine="0"/>
              <w:jc w:val="left"/>
              <w:rPr>
                <w:rFonts w:hint="eastAsia" w:ascii="宋体" w:hAnsi="宋体" w:eastAsia="宋体" w:cs="宋体"/>
                <w:color w:val="auto"/>
                <w:sz w:val="28"/>
                <w:szCs w:val="28"/>
              </w:rPr>
            </w:pPr>
          </w:p>
        </w:tc>
      </w:tr>
      <w:tr>
        <w:tblPrEx>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tcBorders>
            <w:shd w:val="clear" w:color="auto" w:fill="FFFFFF"/>
            <w:noWrap w:val="0"/>
            <w:vAlign w:val="center"/>
          </w:tcPr>
          <w:p>
            <w:pPr>
              <w:widowControl w:val="0"/>
              <w:jc w:val="center"/>
              <w:rPr>
                <w:rFonts w:hint="eastAsia" w:ascii="宋体" w:hAnsi="宋体" w:eastAsia="宋体" w:cs="宋体"/>
                <w:color w:val="auto"/>
                <w:spacing w:val="0"/>
                <w:w w:val="100"/>
                <w:position w:val="0"/>
                <w:sz w:val="28"/>
                <w:szCs w:val="28"/>
                <w:lang w:val="en-US" w:eastAsia="zh-CN"/>
              </w:rPr>
            </w:pPr>
            <w:r>
              <w:rPr>
                <w:rFonts w:hint="eastAsia" w:ascii="宋体" w:hAnsi="宋体" w:eastAsia="宋体" w:cs="宋体"/>
                <w:color w:val="auto"/>
                <w:spacing w:val="0"/>
                <w:w w:val="100"/>
                <w:position w:val="0"/>
                <w:sz w:val="28"/>
                <w:szCs w:val="28"/>
                <w:lang w:val="en-US" w:eastAsia="zh-CN"/>
              </w:rPr>
              <w:t>得分</w:t>
            </w:r>
          </w:p>
        </w:tc>
        <w:tc>
          <w:tcPr>
            <w:tcW w:w="117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pacing w:val="0"/>
                <w:w w:val="100"/>
                <w:position w:val="0"/>
                <w:sz w:val="28"/>
                <w:szCs w:val="28"/>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3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r>
      <w:tr>
        <w:tblPrEx>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tcBorders>
            <w:shd w:val="clear" w:color="auto" w:fill="FFFFFF"/>
            <w:noWrap w:val="0"/>
            <w:vAlign w:val="center"/>
          </w:tcPr>
          <w:p>
            <w:pPr>
              <w:widowControl w:val="0"/>
              <w:jc w:val="center"/>
              <w:rPr>
                <w:rFonts w:hint="eastAsia" w:ascii="宋体" w:hAnsi="宋体" w:eastAsia="宋体" w:cs="宋体"/>
                <w:color w:val="auto"/>
                <w:spacing w:val="0"/>
                <w:w w:val="100"/>
                <w:position w:val="0"/>
                <w:sz w:val="28"/>
                <w:szCs w:val="28"/>
                <w:lang w:val="en-US" w:eastAsia="zh-CN"/>
              </w:rPr>
            </w:pPr>
            <w:r>
              <w:rPr>
                <w:rFonts w:hint="eastAsia" w:ascii="宋体" w:hAnsi="宋体" w:eastAsia="宋体" w:cs="宋体"/>
                <w:color w:val="auto"/>
                <w:spacing w:val="0"/>
                <w:w w:val="100"/>
                <w:position w:val="0"/>
                <w:sz w:val="28"/>
                <w:szCs w:val="28"/>
                <w:lang w:val="en-US" w:eastAsia="zh-CN"/>
              </w:rPr>
              <w:t>评卷人</w:t>
            </w:r>
          </w:p>
        </w:tc>
        <w:tc>
          <w:tcPr>
            <w:tcW w:w="117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pacing w:val="0"/>
                <w:w w:val="100"/>
                <w:position w:val="0"/>
                <w:sz w:val="28"/>
                <w:szCs w:val="28"/>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5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3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c>
          <w:tcPr>
            <w:tcW w:w="10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val="0"/>
              <w:jc w:val="center"/>
              <w:rPr>
                <w:rFonts w:hint="eastAsia" w:ascii="宋体" w:hAnsi="宋体" w:eastAsia="宋体" w:cs="宋体"/>
                <w:color w:val="auto"/>
                <w:sz w:val="28"/>
                <w:szCs w:val="28"/>
              </w:rPr>
            </w:pPr>
          </w:p>
        </w:tc>
      </w:tr>
    </w:tbl>
    <w:p>
      <w:pPr>
        <w:numPr>
          <w:ilvl w:val="0"/>
          <w:numId w:val="0"/>
        </w:numPr>
        <w:ind w:right="1531" w:rightChars="729"/>
        <w:jc w:val="left"/>
        <w:rPr>
          <w:rFonts w:hint="eastAsia" w:ascii="宋体" w:hAnsi="宋体" w:eastAsia="宋体" w:cs="宋体"/>
          <w:color w:val="auto"/>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spacing w:line="360" w:lineRule="auto"/>
        <w:ind w:right="1531" w:rightChars="729"/>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单项选择题（每</w:t>
      </w:r>
      <w:r>
        <w:rPr>
          <w:rFonts w:hint="eastAsia" w:ascii="宋体" w:hAnsi="宋体" w:eastAsia="宋体" w:cs="宋体"/>
          <w:color w:val="auto"/>
          <w:sz w:val="28"/>
          <w:szCs w:val="28"/>
          <w:lang w:eastAsia="zh-CN"/>
        </w:rPr>
        <w:t>题</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分，共</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rPr>
        <w:t>分）</w:t>
      </w:r>
    </w:p>
    <w:p>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以下说法正确的是</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A．法是由国家制定的、而非认可的      </w:t>
      </w:r>
    </w:p>
    <w:p>
      <w:pPr>
        <w:keepNext w:val="0"/>
        <w:keepLines w:val="0"/>
        <w:pageBreakBefore w:val="0"/>
        <w:widowControl w:val="0"/>
        <w:kinsoku/>
        <w:wordWrap/>
        <w:overflowPunct/>
        <w:topLinePunct w:val="0"/>
        <w:autoSpaceDE/>
        <w:autoSpaceDN/>
        <w:bidi w:val="0"/>
        <w:adjustRightInd/>
        <w:snapToGrid w:val="0"/>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B．法是由国家认可的、而非制定的</w:t>
      </w:r>
    </w:p>
    <w:p>
      <w:pPr>
        <w:keepNext w:val="0"/>
        <w:keepLines w:val="0"/>
        <w:pageBreakBefore w:val="0"/>
        <w:widowControl w:val="0"/>
        <w:kinsoku/>
        <w:wordWrap/>
        <w:overflowPunct/>
        <w:topLinePunct w:val="0"/>
        <w:autoSpaceDE/>
        <w:autoSpaceDN/>
        <w:bidi w:val="0"/>
        <w:adjustRightInd/>
        <w:snapToGrid w:val="0"/>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C．法是由国家制定或认可的            </w:t>
      </w:r>
    </w:p>
    <w:p>
      <w:pPr>
        <w:keepNext w:val="0"/>
        <w:keepLines w:val="0"/>
        <w:pageBreakBefore w:val="0"/>
        <w:widowControl w:val="0"/>
        <w:kinsoku/>
        <w:wordWrap/>
        <w:overflowPunct/>
        <w:topLinePunct w:val="0"/>
        <w:autoSpaceDE/>
        <w:autoSpaceDN/>
        <w:bidi w:val="0"/>
        <w:adjustRightInd/>
        <w:snapToGrid w:val="0"/>
        <w:spacing w:line="360"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D．法是由国家制定并认可的</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2．资本主义国家的第一部成文宪法是：</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A．英国宪法   B．美国宪法   C．法国宪法   D．俄国宪法</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已满14周岁不满16周岁的人，故意伤害他人致人轻伤的，</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rPr>
        <w:t>刑事责任。</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A．不负    B．应当负   C．可以负</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 xml:space="preserve">  D．应当减轻</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小王将邻居家的10000元现金偷回家中，经家人规劝，小王后悔，在邻居未发现时，又偷偷将该10000元现金放回原处。小王的行为是</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A．犯罪中止   B．犯罪既遂   C．犯罪未遂   D．不作为犯罪</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人民法院、人民检察院对于已经发生法律效力的判决和裁定，发现在认定事实或适用法律上确有错误，依法可引起</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A．第二审程序</w:t>
      </w:r>
      <w:r>
        <w:rPr>
          <w:rFonts w:hint="eastAsia" w:ascii="宋体" w:hAnsi="宋体" w:eastAsia="宋体" w:cs="宋体"/>
          <w:color w:val="auto"/>
          <w:sz w:val="28"/>
          <w:szCs w:val="28"/>
        </w:rPr>
        <w:tab/>
      </w:r>
      <w:r>
        <w:rPr>
          <w:rFonts w:hint="eastAsia" w:ascii="宋体" w:hAnsi="宋体" w:eastAsia="宋体" w:cs="宋体"/>
          <w:color w:val="auto"/>
          <w:sz w:val="28"/>
          <w:szCs w:val="28"/>
        </w:rPr>
        <w:t>B</w:t>
      </w:r>
      <w:r>
        <w:rPr>
          <w:rFonts w:hint="eastAsia" w:ascii="宋体" w:hAnsi="宋体" w:eastAsia="宋体" w:cs="宋体"/>
          <w:color w:val="auto"/>
          <w:sz w:val="28"/>
          <w:szCs w:val="28"/>
          <w:lang w:val="en-GB"/>
        </w:rPr>
        <w:t>．</w:t>
      </w:r>
      <w:r>
        <w:rPr>
          <w:rFonts w:hint="eastAsia" w:ascii="宋体" w:hAnsi="宋体" w:eastAsia="宋体" w:cs="宋体"/>
          <w:color w:val="auto"/>
          <w:sz w:val="28"/>
          <w:szCs w:val="28"/>
        </w:rPr>
        <w:t>复核程序  C．审判监督程序  D．执行程序</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下列关于民事诉讼调解原则的叙述，正确的是</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A．调解是法院行使审判权的表现，所以无需经原、被告同意</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B．调解可以在案情事实尚未查清时进行</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C．调解只适用于一审程序</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D．如当事人拒绝调解或调解不成，就应结束调解及时作出判决</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人民检察院认为或发现法院的一审判决或裁定确有错误，在法定期限内提请人民法院重新判决并予以纠正的行为，被称之为</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rPr>
        <w:t>。 A．申诉    B．上诉    C．公诉   D．抗诉</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按照我国刑事诉讼法的规定，</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rPr>
        <w:t>无权行使侦查权。</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A.公安机关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B.人民法院   C．国家安全机关   D．人民检察院</w:t>
      </w:r>
    </w:p>
    <w:p>
      <w:pPr>
        <w:keepNext w:val="0"/>
        <w:keepLines w:val="0"/>
        <w:pageBreakBefore w:val="0"/>
        <w:widowControl w:val="0"/>
        <w:kinsoku/>
        <w:wordWrap/>
        <w:overflowPunct/>
        <w:topLinePunct w:val="0"/>
        <w:autoSpaceDE/>
        <w:autoSpaceDN/>
        <w:bidi w:val="0"/>
        <w:adjustRightInd/>
        <w:snapToGrid w:val="0"/>
        <w:spacing w:line="360" w:lineRule="auto"/>
        <w:ind w:left="280" w:hanging="280" w:hanging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在行政诉讼中，关于举证责任的承担，以下表述正确的是</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280" w:hanging="280" w:hanging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A．谁主张，谁举证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B．由法院主动调查取证</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C．主要由行政主体负举证责任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D．由行政相对人负责举证责任</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为了担保债权的实现，合同一方当事人在合同成立时或合同履行前，按照合同标的额的一定比例，预先给付对方一定数额的货币，一旦有一方因不履行合同而违约，其罚责效力即予体现。这种担保方式指的是</w:t>
      </w:r>
      <w:r>
        <w:rPr>
          <w:rFonts w:hint="eastAsia" w:ascii="宋体" w:hAnsi="宋体" w:eastAsia="宋体" w:cs="宋体"/>
          <w:color w:val="auto"/>
          <w:sz w:val="28"/>
          <w:szCs w:val="28"/>
        </w:rPr>
        <w:t xml:space="preserve">（ </w:t>
      </w: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FFFFFF"/>
          <w:sz w:val="28"/>
          <w:szCs w:val="28"/>
        </w:rPr>
      </w:pPr>
      <w:r>
        <w:rPr>
          <w:rFonts w:hint="eastAsia" w:ascii="宋体" w:hAnsi="宋体" w:eastAsia="宋体" w:cs="宋体"/>
          <w:color w:val="auto"/>
          <w:sz w:val="28"/>
          <w:szCs w:val="28"/>
        </w:rPr>
        <w:t>A．定金      B．违约金    C．订金      D．预付款</w:t>
      </w:r>
      <w:r>
        <w:rPr>
          <w:rFonts w:hint="eastAsia" w:ascii="宋体" w:hAnsi="宋体" w:eastAsia="宋体" w:cs="宋体"/>
          <w:color w:val="FFFFFF"/>
          <w:sz w:val="28"/>
          <w:szCs w:val="28"/>
        </w:rPr>
        <w:t>法</w:t>
      </w:r>
    </w:p>
    <w:p>
      <w:pP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二、名词解释（每题</w:t>
      </w:r>
      <w:r>
        <w:rPr>
          <w:rFonts w:hint="eastAsia" w:ascii="宋体" w:hAnsi="宋体" w:eastAsia="宋体" w:cs="宋体"/>
          <w:color w:val="auto"/>
          <w:sz w:val="28"/>
          <w:szCs w:val="28"/>
          <w:lang w:val="en-US" w:eastAsia="zh-CN"/>
        </w:rPr>
        <w:t>5分，共30分</w:t>
      </w:r>
      <w:r>
        <w:rPr>
          <w:rFonts w:hint="eastAsia" w:ascii="宋体" w:hAnsi="宋体" w:eastAsia="宋体" w:cs="宋体"/>
          <w:color w:val="auto"/>
          <w:sz w:val="28"/>
          <w:szCs w:val="28"/>
          <w:lang w:eastAsia="zh-CN"/>
        </w:rPr>
        <w:t>）</w:t>
      </w:r>
    </w:p>
    <w:p>
      <w:pPr>
        <w:bidi w:val="0"/>
        <w:snapToGrid w:val="0"/>
        <w:spacing w:line="400" w:lineRule="exact"/>
        <w:rPr>
          <w:rFonts w:hint="eastAsia" w:ascii="宋体" w:hAnsi="宋体" w:eastAsia="宋体" w:cs="宋体"/>
          <w:color w:val="auto"/>
          <w:sz w:val="28"/>
          <w:szCs w:val="28"/>
        </w:rPr>
      </w:pPr>
      <w:r>
        <w:rPr>
          <w:rFonts w:hint="eastAsia" w:ascii="宋体" w:hAnsi="宋体" w:eastAsia="宋体" w:cs="宋体"/>
          <w:color w:val="auto"/>
          <w:sz w:val="28"/>
          <w:szCs w:val="28"/>
        </w:rPr>
        <w:t>1．行政处罚</w:t>
      </w:r>
    </w:p>
    <w:p>
      <w:pPr>
        <w:bidi w:val="0"/>
        <w:rPr>
          <w:rFonts w:hint="eastAsia" w:ascii="宋体" w:hAnsi="宋体" w:eastAsia="宋体" w:cs="宋体"/>
          <w:sz w:val="28"/>
          <w:szCs w:val="28"/>
        </w:rPr>
      </w:pPr>
      <w:r>
        <w:rPr>
          <w:rFonts w:hint="eastAsia" w:ascii="宋体" w:hAnsi="宋体" w:eastAsia="宋体" w:cs="宋体"/>
          <w:sz w:val="28"/>
          <w:szCs w:val="28"/>
        </w:rPr>
        <w:t>答：</w:t>
      </w:r>
    </w:p>
    <w:p>
      <w:pPr>
        <w:bidi w:val="0"/>
        <w:rPr>
          <w:rFonts w:hint="eastAsia" w:ascii="宋体" w:hAnsi="宋体" w:eastAsia="宋体" w:cs="宋体"/>
          <w:sz w:val="28"/>
          <w:szCs w:val="28"/>
          <w:lang w:val="en-US" w:eastAsia="zh-CN"/>
        </w:rPr>
      </w:pPr>
    </w:p>
    <w:p>
      <w:pPr>
        <w:bidi w:val="0"/>
        <w:rPr>
          <w:rFonts w:hint="eastAsia" w:ascii="宋体" w:hAnsi="宋体" w:eastAsia="宋体" w:cs="宋体"/>
          <w:sz w:val="28"/>
          <w:szCs w:val="28"/>
          <w:lang w:val="en-US" w:eastAsia="zh-CN"/>
        </w:rPr>
      </w:pPr>
    </w:p>
    <w:p>
      <w:pPr>
        <w:bidi w:val="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行政复议</w:t>
      </w:r>
    </w:p>
    <w:p>
      <w:pPr>
        <w:bidi w:val="0"/>
        <w:rPr>
          <w:rFonts w:hint="eastAsia" w:ascii="宋体" w:hAnsi="宋体" w:eastAsia="宋体" w:cs="宋体"/>
          <w:sz w:val="28"/>
          <w:szCs w:val="28"/>
          <w:lang w:eastAsia="zh-CN"/>
        </w:rPr>
      </w:pPr>
      <w:r>
        <w:rPr>
          <w:rFonts w:hint="eastAsia" w:ascii="宋体" w:hAnsi="宋体" w:eastAsia="宋体" w:cs="宋体"/>
          <w:sz w:val="28"/>
          <w:szCs w:val="28"/>
          <w:lang w:eastAsia="zh-CN"/>
        </w:rPr>
        <w:t>答：</w:t>
      </w:r>
    </w:p>
    <w:p>
      <w:pPr>
        <w:bidi w:val="0"/>
        <w:rPr>
          <w:rFonts w:hint="eastAsia" w:ascii="宋体" w:hAnsi="宋体" w:eastAsia="宋体" w:cs="宋体"/>
          <w:sz w:val="28"/>
          <w:szCs w:val="28"/>
        </w:rPr>
      </w:pPr>
    </w:p>
    <w:p>
      <w:pPr>
        <w:bidi w:val="0"/>
        <w:rPr>
          <w:rFonts w:hint="eastAsia" w:ascii="宋体" w:hAnsi="宋体" w:eastAsia="宋体" w:cs="宋体"/>
          <w:sz w:val="28"/>
          <w:szCs w:val="28"/>
        </w:rPr>
      </w:pPr>
    </w:p>
    <w:p>
      <w:pPr>
        <w:bidi w:val="0"/>
        <w:rPr>
          <w:rFonts w:hint="eastAsia" w:ascii="宋体" w:hAnsi="宋体" w:eastAsia="宋体" w:cs="宋体"/>
          <w:sz w:val="28"/>
          <w:szCs w:val="28"/>
        </w:rPr>
      </w:pPr>
    </w:p>
    <w:p>
      <w:pPr>
        <w:bidi w:val="0"/>
        <w:rPr>
          <w:rFonts w:hint="eastAsia" w:ascii="宋体" w:hAnsi="宋体" w:eastAsia="宋体" w:cs="宋体"/>
          <w:sz w:val="28"/>
          <w:szCs w:val="28"/>
        </w:rPr>
      </w:pPr>
      <w:r>
        <w:rPr>
          <w:rFonts w:hint="eastAsia" w:ascii="宋体" w:hAnsi="宋体" w:eastAsia="宋体" w:cs="宋体"/>
          <w:sz w:val="28"/>
          <w:szCs w:val="28"/>
        </w:rPr>
        <w:t>3．行政赔偿</w:t>
      </w:r>
    </w:p>
    <w:p>
      <w:pPr>
        <w:bidi w:val="0"/>
        <w:rPr>
          <w:rFonts w:hint="eastAsia" w:ascii="宋体" w:hAnsi="宋体" w:eastAsia="宋体" w:cs="宋体"/>
          <w:sz w:val="28"/>
          <w:szCs w:val="28"/>
        </w:rPr>
      </w:pPr>
      <w:r>
        <w:rPr>
          <w:rFonts w:hint="eastAsia" w:ascii="宋体" w:hAnsi="宋体" w:eastAsia="宋体" w:cs="宋体"/>
          <w:sz w:val="28"/>
          <w:szCs w:val="28"/>
        </w:rPr>
        <w:t>答：</w:t>
      </w:r>
    </w:p>
    <w:p>
      <w:pPr>
        <w:bidi w:val="0"/>
        <w:rPr>
          <w:rFonts w:hint="eastAsia" w:ascii="宋体" w:hAnsi="宋体" w:eastAsia="宋体" w:cs="宋体"/>
          <w:sz w:val="28"/>
          <w:szCs w:val="28"/>
          <w:lang w:val="en-US" w:eastAsia="zh-CN"/>
        </w:rPr>
      </w:pPr>
    </w:p>
    <w:p>
      <w:pPr>
        <w:bidi w:val="0"/>
        <w:rPr>
          <w:rFonts w:hint="eastAsia" w:ascii="宋体" w:hAnsi="宋体" w:eastAsia="宋体" w:cs="宋体"/>
          <w:sz w:val="28"/>
          <w:szCs w:val="28"/>
          <w:lang w:val="en-US" w:eastAsia="zh-CN"/>
        </w:rPr>
      </w:pPr>
    </w:p>
    <w:p>
      <w:pPr>
        <w:bidi w:val="0"/>
        <w:rPr>
          <w:rFonts w:hint="eastAsia" w:ascii="宋体" w:hAnsi="宋体" w:eastAsia="宋体" w:cs="宋体"/>
          <w:sz w:val="28"/>
          <w:szCs w:val="28"/>
          <w:lang w:val="en-US" w:eastAsia="zh-CN"/>
        </w:rPr>
      </w:pPr>
    </w:p>
    <w:p>
      <w:pPr>
        <w:bidi w:val="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要约</w:t>
      </w:r>
    </w:p>
    <w:p>
      <w:pPr>
        <w:bidi w:val="0"/>
        <w:rPr>
          <w:rFonts w:hint="eastAsia" w:ascii="宋体" w:hAnsi="宋体" w:eastAsia="宋体" w:cs="宋体"/>
          <w:sz w:val="28"/>
          <w:szCs w:val="28"/>
        </w:rPr>
      </w:pPr>
      <w:r>
        <w:rPr>
          <w:rFonts w:hint="eastAsia" w:ascii="宋体" w:hAnsi="宋体" w:eastAsia="宋体" w:cs="宋体"/>
          <w:sz w:val="28"/>
          <w:szCs w:val="28"/>
        </w:rPr>
        <w:t>答：</w:t>
      </w:r>
    </w:p>
    <w:p>
      <w:pPr>
        <w:bidi w:val="0"/>
        <w:rPr>
          <w:rFonts w:hint="eastAsia" w:ascii="宋体" w:hAnsi="宋体" w:eastAsia="宋体" w:cs="宋体"/>
          <w:sz w:val="28"/>
          <w:szCs w:val="28"/>
        </w:rPr>
      </w:pPr>
    </w:p>
    <w:p>
      <w:pPr>
        <w:bidi w:val="0"/>
        <w:rPr>
          <w:rFonts w:hint="eastAsia" w:ascii="宋体" w:hAnsi="宋体" w:eastAsia="宋体" w:cs="宋体"/>
          <w:sz w:val="28"/>
          <w:szCs w:val="28"/>
        </w:rPr>
      </w:pPr>
    </w:p>
    <w:p>
      <w:pPr>
        <w:bidi w:val="0"/>
        <w:rPr>
          <w:rFonts w:hint="eastAsia" w:ascii="宋体" w:hAnsi="宋体" w:eastAsia="宋体" w:cs="宋体"/>
          <w:sz w:val="28"/>
          <w:szCs w:val="28"/>
        </w:rPr>
      </w:pPr>
    </w:p>
    <w:p>
      <w:pPr>
        <w:numPr>
          <w:ilvl w:val="0"/>
          <w:numId w:val="3"/>
        </w:numPr>
        <w:rPr>
          <w:rFonts w:hint="eastAsia" w:ascii="宋体" w:hAnsi="宋体" w:eastAsia="宋体" w:cs="宋体"/>
          <w:i w:val="0"/>
          <w:iCs w:val="0"/>
          <w:caps w:val="0"/>
          <w:color w:val="auto"/>
          <w:spacing w:val="0"/>
          <w:sz w:val="28"/>
          <w:szCs w:val="28"/>
          <w:u w:val="none"/>
          <w:shd w:val="clear" w:fill="FFFFFF"/>
        </w:rPr>
      </w:pPr>
      <w:r>
        <w:rPr>
          <w:rFonts w:hint="eastAsia" w:ascii="宋体" w:hAnsi="宋体" w:eastAsia="宋体" w:cs="宋体"/>
          <w:i w:val="0"/>
          <w:iCs w:val="0"/>
          <w:caps w:val="0"/>
          <w:color w:val="auto"/>
          <w:spacing w:val="0"/>
          <w:sz w:val="28"/>
          <w:szCs w:val="28"/>
          <w:u w:val="none"/>
          <w:shd w:val="clear" w:fill="FFFFFF"/>
        </w:rPr>
        <w:t>仲裁</w:t>
      </w:r>
    </w:p>
    <w:p>
      <w:pPr>
        <w:numPr>
          <w:numId w:val="0"/>
        </w:numPr>
        <w:rPr>
          <w:rFonts w:hint="eastAsia" w:ascii="宋体" w:hAnsi="宋体" w:eastAsia="宋体" w:cs="宋体"/>
          <w:i w:val="0"/>
          <w:iCs w:val="0"/>
          <w:caps w:val="0"/>
          <w:color w:val="auto"/>
          <w:spacing w:val="0"/>
          <w:sz w:val="28"/>
          <w:szCs w:val="28"/>
          <w:u w:val="none"/>
          <w:shd w:val="clear" w:fill="FFFFFF"/>
          <w:lang w:eastAsia="zh-CN"/>
        </w:rPr>
      </w:pPr>
      <w:r>
        <w:rPr>
          <w:rFonts w:hint="eastAsia" w:ascii="宋体" w:hAnsi="宋体" w:eastAsia="宋体" w:cs="宋体"/>
          <w:i w:val="0"/>
          <w:iCs w:val="0"/>
          <w:caps w:val="0"/>
          <w:color w:val="auto"/>
          <w:spacing w:val="0"/>
          <w:sz w:val="28"/>
          <w:szCs w:val="28"/>
          <w:u w:val="none"/>
          <w:shd w:val="clear" w:fill="FFFFFF"/>
          <w:lang w:eastAsia="zh-CN"/>
        </w:rPr>
        <w:t>答：</w:t>
      </w:r>
    </w:p>
    <w:p>
      <w:pPr>
        <w:numPr>
          <w:numId w:val="0"/>
        </w:numPr>
        <w:rPr>
          <w:rFonts w:hint="eastAsia" w:ascii="宋体" w:hAnsi="宋体" w:eastAsia="宋体" w:cs="宋体"/>
          <w:i w:val="0"/>
          <w:iCs w:val="0"/>
          <w:caps w:val="0"/>
          <w:color w:val="auto"/>
          <w:spacing w:val="0"/>
          <w:sz w:val="28"/>
          <w:szCs w:val="28"/>
          <w:u w:val="none"/>
          <w:shd w:val="clear" w:fill="FFFFFF"/>
          <w:lang w:eastAsia="zh-CN"/>
        </w:rPr>
      </w:pPr>
    </w:p>
    <w:p>
      <w:pPr>
        <w:numPr>
          <w:numId w:val="0"/>
        </w:numPr>
        <w:rPr>
          <w:rFonts w:hint="eastAsia" w:ascii="宋体" w:hAnsi="宋体" w:eastAsia="宋体" w:cs="宋体"/>
          <w:i w:val="0"/>
          <w:iCs w:val="0"/>
          <w:caps w:val="0"/>
          <w:color w:val="auto"/>
          <w:spacing w:val="0"/>
          <w:sz w:val="28"/>
          <w:szCs w:val="28"/>
          <w:u w:val="none"/>
          <w:shd w:val="clear" w:fill="FFFFFF"/>
          <w:lang w:eastAsia="zh-CN"/>
        </w:rPr>
      </w:pPr>
    </w:p>
    <w:p>
      <w:pPr>
        <w:numPr>
          <w:numId w:val="0"/>
        </w:numPr>
        <w:rPr>
          <w:rFonts w:hint="eastAsia" w:ascii="宋体" w:hAnsi="宋体" w:eastAsia="宋体" w:cs="宋体"/>
          <w:i w:val="0"/>
          <w:iCs w:val="0"/>
          <w:caps w:val="0"/>
          <w:color w:val="auto"/>
          <w:spacing w:val="0"/>
          <w:sz w:val="28"/>
          <w:szCs w:val="28"/>
          <w:u w:val="none"/>
          <w:shd w:val="clear" w:fill="FFFFFF"/>
          <w:lang w:eastAsia="zh-CN"/>
        </w:rPr>
      </w:pPr>
    </w:p>
    <w:p>
      <w:pPr>
        <w:numPr>
          <w:ilvl w:val="0"/>
          <w:numId w:val="3"/>
        </w:numPr>
        <w:ind w:left="0" w:leftChars="0" w:firstLine="0" w:firstLineChars="0"/>
        <w:rPr>
          <w:rFonts w:hint="eastAsia" w:ascii="宋体" w:hAnsi="宋体" w:eastAsia="宋体" w:cs="宋体"/>
          <w:i w:val="0"/>
          <w:iCs w:val="0"/>
          <w:caps w:val="0"/>
          <w:color w:val="auto"/>
          <w:spacing w:val="0"/>
          <w:sz w:val="28"/>
          <w:szCs w:val="28"/>
          <w:u w:val="none"/>
          <w:shd w:val="clear" w:fill="FFFFFF"/>
        </w:rPr>
      </w:pPr>
      <w:r>
        <w:rPr>
          <w:rFonts w:hint="eastAsia" w:ascii="宋体" w:hAnsi="宋体" w:eastAsia="宋体" w:cs="宋体"/>
          <w:i w:val="0"/>
          <w:iCs w:val="0"/>
          <w:caps w:val="0"/>
          <w:color w:val="auto"/>
          <w:spacing w:val="0"/>
          <w:sz w:val="28"/>
          <w:szCs w:val="28"/>
          <w:u w:val="none"/>
          <w:shd w:val="clear" w:fill="FFFFFF"/>
        </w:rPr>
        <w:t>两审终审制</w:t>
      </w:r>
    </w:p>
    <w:p>
      <w:pPr>
        <w:numPr>
          <w:numId w:val="0"/>
        </w:numPr>
        <w:ind w:leftChars="0"/>
        <w:rPr>
          <w:rFonts w:hint="eastAsia" w:ascii="宋体" w:hAnsi="宋体" w:eastAsia="宋体" w:cs="宋体"/>
          <w:i w:val="0"/>
          <w:iCs w:val="0"/>
          <w:caps w:val="0"/>
          <w:color w:val="auto"/>
          <w:spacing w:val="0"/>
          <w:sz w:val="28"/>
          <w:szCs w:val="28"/>
          <w:u w:val="none"/>
          <w:shd w:val="clear" w:fill="FFFFFF"/>
          <w:lang w:eastAsia="zh-CN"/>
        </w:rPr>
      </w:pPr>
      <w:r>
        <w:rPr>
          <w:rFonts w:hint="eastAsia" w:ascii="宋体" w:hAnsi="宋体" w:eastAsia="宋体" w:cs="宋体"/>
          <w:i w:val="0"/>
          <w:iCs w:val="0"/>
          <w:caps w:val="0"/>
          <w:color w:val="auto"/>
          <w:spacing w:val="0"/>
          <w:sz w:val="28"/>
          <w:szCs w:val="28"/>
          <w:u w:val="none"/>
          <w:shd w:val="clear" w:fill="FFFFFF"/>
          <w:lang w:eastAsia="zh-CN"/>
        </w:rPr>
        <w:t>答：</w:t>
      </w:r>
    </w:p>
    <w:p>
      <w:pPr>
        <w:numPr>
          <w:numId w:val="0"/>
        </w:numPr>
        <w:ind w:leftChars="0"/>
        <w:rPr>
          <w:rFonts w:hint="eastAsia" w:ascii="宋体" w:hAnsi="宋体" w:eastAsia="宋体" w:cs="宋体"/>
          <w:i w:val="0"/>
          <w:iCs w:val="0"/>
          <w:caps w:val="0"/>
          <w:color w:val="auto"/>
          <w:spacing w:val="0"/>
          <w:sz w:val="28"/>
          <w:szCs w:val="28"/>
          <w:u w:val="none"/>
          <w:shd w:val="clear" w:fill="FFFFFF"/>
          <w:lang w:eastAsia="zh-CN"/>
        </w:rPr>
      </w:pPr>
    </w:p>
    <w:p>
      <w:pPr>
        <w:numPr>
          <w:numId w:val="0"/>
        </w:numPr>
        <w:ind w:leftChars="0"/>
        <w:rPr>
          <w:rFonts w:hint="eastAsia" w:ascii="宋体" w:hAnsi="宋体" w:eastAsia="宋体" w:cs="宋体"/>
          <w:i w:val="0"/>
          <w:iCs w:val="0"/>
          <w:caps w:val="0"/>
          <w:color w:val="auto"/>
          <w:spacing w:val="0"/>
          <w:sz w:val="28"/>
          <w:szCs w:val="28"/>
          <w:u w:val="none"/>
          <w:shd w:val="clear" w:fill="FFFFFF"/>
          <w:lang w:eastAsia="zh-CN"/>
        </w:rPr>
      </w:pPr>
    </w:p>
    <w:p>
      <w:pPr>
        <w:numPr>
          <w:numId w:val="0"/>
        </w:numPr>
        <w:ind w:leftChars="0"/>
        <w:rPr>
          <w:rFonts w:hint="eastAsia" w:ascii="宋体" w:hAnsi="宋体" w:eastAsia="宋体" w:cs="宋体"/>
          <w:i w:val="0"/>
          <w:iCs w:val="0"/>
          <w:caps w:val="0"/>
          <w:color w:val="auto"/>
          <w:spacing w:val="0"/>
          <w:sz w:val="28"/>
          <w:szCs w:val="28"/>
          <w:u w:val="none"/>
          <w:shd w:val="clear" w:fill="FFFFFF"/>
          <w:lang w:eastAsia="zh-CN"/>
        </w:rPr>
      </w:pPr>
      <w:r>
        <w:rPr>
          <w:rFonts w:hint="eastAsia" w:ascii="宋体" w:hAnsi="宋体" w:eastAsia="宋体" w:cs="宋体"/>
          <w:i w:val="0"/>
          <w:iCs w:val="0"/>
          <w:caps w:val="0"/>
          <w:color w:val="auto"/>
          <w:spacing w:val="0"/>
          <w:sz w:val="28"/>
          <w:szCs w:val="28"/>
          <w:u w:val="none"/>
          <w:shd w:val="clear" w:fill="FFFFFF"/>
          <w:lang w:eastAsia="zh-CN"/>
        </w:rPr>
        <w:t>三、判断题（每题</w:t>
      </w:r>
      <w:r>
        <w:rPr>
          <w:rFonts w:hint="eastAsia" w:ascii="宋体" w:hAnsi="宋体" w:eastAsia="宋体" w:cs="宋体"/>
          <w:i w:val="0"/>
          <w:iCs w:val="0"/>
          <w:caps w:val="0"/>
          <w:color w:val="auto"/>
          <w:spacing w:val="0"/>
          <w:sz w:val="28"/>
          <w:szCs w:val="28"/>
          <w:u w:val="none"/>
          <w:shd w:val="clear" w:fill="FFFFFF"/>
          <w:lang w:val="en-US" w:eastAsia="zh-CN"/>
        </w:rPr>
        <w:t>2分，20分</w:t>
      </w:r>
      <w:r>
        <w:rPr>
          <w:rFonts w:hint="eastAsia" w:ascii="宋体" w:hAnsi="宋体" w:eastAsia="宋体" w:cs="宋体"/>
          <w:i w:val="0"/>
          <w:iCs w:val="0"/>
          <w:caps w:val="0"/>
          <w:color w:val="auto"/>
          <w:spacing w:val="0"/>
          <w:sz w:val="28"/>
          <w:szCs w:val="28"/>
          <w:u w:val="none"/>
          <w:shd w:val="clear" w:fill="FFFFFF"/>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u w:val="none"/>
          <w:shd w:val="clear" w:fill="FFFFFF"/>
          <w:lang w:val="en-US" w:eastAsia="zh-CN"/>
        </w:rPr>
        <w:t>1.</w:t>
      </w:r>
      <w:r>
        <w:rPr>
          <w:rFonts w:hint="eastAsia" w:ascii="宋体" w:hAnsi="宋体" w:eastAsia="宋体" w:cs="宋体"/>
          <w:color w:val="auto"/>
          <w:sz w:val="28"/>
          <w:szCs w:val="28"/>
        </w:rPr>
        <w:t xml:space="preserve">依据刑法规定，审判时不满18周岁的人和审判时怀孕的妇女，一律不得适用死刑。判断：(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2．权利人在法定期间内不行使权利，就丧失请求人民法院保护其利益的权利，即权利人的胜诉权消灭。权利人的实体权利也因法律不予保护而消灭。判断：(</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3．公开审判是保障审判民主性和公正性的重要措施，所以，凡人民法院审理的案件一律须公开审理，允许公民到庭旁听，允许新闻记者采访，绝无例外。判断：(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i/>
          <w:color w:val="auto"/>
          <w:sz w:val="28"/>
          <w:szCs w:val="28"/>
        </w:rPr>
      </w:pPr>
      <w:r>
        <w:rPr>
          <w:rFonts w:hint="eastAsia" w:ascii="宋体" w:hAnsi="宋体" w:eastAsia="宋体" w:cs="宋体"/>
          <w:color w:val="auto"/>
          <w:sz w:val="28"/>
          <w:szCs w:val="28"/>
        </w:rPr>
        <w:t xml:space="preserve">4.公诉案件的公诉人负有举证责任，犯罪嫌疑人、被告人不负举证责任。判断：(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5．民事诉讼中的执行程序是将法院生效的法律文书予以执行的必经程序。判断：(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 xml:space="preserve">1949年10月中华人民共和国成立了。当时，世界上许多国家政府纷纷向中华人民共和国政府表示祝贺，并表示要与中华人民共和国建交。这在国际法上即为“对新国家的承认”。判断：(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firstLine="0" w:firstLine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安理会由5个常任理事国和10个非常任理事国组成。常任理事国是不经选举和永久担任的，他们现在是中国、俄罗斯、美国、英国和德国。判断：（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numPr>
          <w:numId w:val="0"/>
        </w:numPr>
        <w:kinsoku/>
        <w:wordWrap/>
        <w:overflowPunct/>
        <w:topLinePunct w:val="0"/>
        <w:autoSpaceDE/>
        <w:autoSpaceDN/>
        <w:bidi w:val="0"/>
        <w:adjustRightInd/>
        <w:snapToGrid w:val="0"/>
        <w:spacing w:line="360" w:lineRule="auto"/>
        <w:ind w:left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 xml:space="preserve">．国际法的效力源于超越国家的“世界政府”对规则的制定。判断：(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 xml:space="preserve">只要是行政主体所为的行为都是行政行为。判断：(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 xml:space="preserve">．法人应以自己独立的财产对外承担责任，并且不以自己所有或经营管理的财产为限。判断：(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p>
    <w:p>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auto"/>
          <w:spacing w:val="0"/>
          <w:sz w:val="28"/>
          <w:szCs w:val="28"/>
          <w:u w:val="none"/>
          <w:shd w:val="clear" w:fill="FFFFFF"/>
          <w:lang w:val="en-US" w:eastAsia="zh-CN"/>
        </w:rPr>
      </w:pPr>
      <w:r>
        <w:rPr>
          <w:rFonts w:hint="eastAsia" w:ascii="宋体" w:hAnsi="宋体" w:eastAsia="宋体" w:cs="宋体"/>
          <w:b/>
          <w:bCs/>
          <w:sz w:val="28"/>
          <w:szCs w:val="28"/>
        </w:rPr>
        <w:t>五、</w:t>
      </w:r>
      <w:r>
        <w:rPr>
          <w:rFonts w:hint="eastAsia" w:ascii="宋体" w:hAnsi="宋体" w:eastAsia="宋体" w:cs="宋体"/>
          <w:i w:val="0"/>
          <w:iCs w:val="0"/>
          <w:caps w:val="0"/>
          <w:color w:val="auto"/>
          <w:spacing w:val="0"/>
          <w:sz w:val="28"/>
          <w:szCs w:val="28"/>
          <w:u w:val="none"/>
          <w:shd w:val="clear" w:fill="FFFFFF"/>
          <w:lang w:val="en-US" w:eastAsia="zh-CN"/>
        </w:rPr>
        <w:t>案例分析（每题15分，共30分）</w:t>
      </w: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jc w:val="both"/>
        <w:textAlignment w:val="auto"/>
        <w:rPr>
          <w:rFonts w:hint="eastAsia" w:ascii="宋体" w:hAnsi="宋体" w:eastAsia="宋体" w:cs="宋体"/>
          <w:sz w:val="28"/>
          <w:szCs w:val="28"/>
        </w:rPr>
      </w:pPr>
      <w:r>
        <w:rPr>
          <w:rFonts w:hint="eastAsia" w:ascii="宋体" w:hAnsi="宋体" w:eastAsia="宋体" w:cs="宋体"/>
          <w:i w:val="0"/>
          <w:iCs w:val="0"/>
          <w:caps w:val="0"/>
          <w:color w:val="auto"/>
          <w:spacing w:val="0"/>
          <w:sz w:val="28"/>
          <w:szCs w:val="28"/>
          <w:u w:val="none"/>
          <w:shd w:val="clear" w:fill="FFFFFF"/>
          <w:lang w:val="en-US" w:eastAsia="zh-CN"/>
        </w:rPr>
        <w:t>1.</w:t>
      </w:r>
      <w:r>
        <w:rPr>
          <w:rFonts w:hint="eastAsia" w:ascii="宋体" w:hAnsi="宋体" w:eastAsia="宋体" w:cs="宋体"/>
          <w:sz w:val="28"/>
          <w:szCs w:val="28"/>
        </w:rPr>
        <w:t>甲受权张某与乙谈判，协商一桩买卖。为此，张某多次与乙接洽。后来，</w:t>
      </w:r>
      <w:r>
        <w:rPr>
          <w:rFonts w:hint="eastAsia" w:cs="宋体"/>
          <w:sz w:val="28"/>
          <w:szCs w:val="28"/>
          <w:lang w:eastAsia="zh-CN"/>
        </w:rPr>
        <w:t>几</w:t>
      </w:r>
      <w:r>
        <w:rPr>
          <w:rFonts w:hint="eastAsia" w:ascii="宋体" w:hAnsi="宋体" w:eastAsia="宋体" w:cs="宋体"/>
          <w:sz w:val="28"/>
          <w:szCs w:val="28"/>
        </w:rPr>
        <w:t>经观察，对张某的办事能力产生怀疑，遂告知张某，别再与乙接洽了，其代理权已被撤消，甲将亲自与乙协商，做成这笔买卖。对这一变故，乙毫不知情。张某对此十分不满，为证明自己的能力，继续与乙协商，并很快签下了合同。甲知悉此事，为时以晚，细看合同，发觉对自己十分不利，遂表示张某系无权代理，自己拒绝追认，合同无效。乙则主张自己并无过错，合同应当有效。问：合同是否有效，为什么？应如何处理？</w:t>
      </w:r>
      <w:r>
        <w:rPr>
          <w:rFonts w:hint="eastAsia" w:ascii="宋体" w:hAnsi="宋体" w:eastAsia="宋体" w:cs="宋体"/>
          <w:sz w:val="28"/>
          <w:szCs w:val="28"/>
        </w:rPr>
        <w:t>（</w:t>
      </w:r>
      <w:r>
        <w:rPr>
          <w:rFonts w:hint="eastAsia" w:cs="宋体"/>
          <w:sz w:val="28"/>
          <w:szCs w:val="28"/>
          <w:lang w:val="en-US" w:eastAsia="zh-CN"/>
        </w:rPr>
        <w:t>15</w:t>
      </w:r>
      <w:r>
        <w:rPr>
          <w:rFonts w:hint="eastAsia" w:ascii="宋体" w:hAnsi="宋体" w:eastAsia="宋体" w:cs="宋体"/>
          <w:sz w:val="28"/>
          <w:szCs w:val="28"/>
          <w:lang w:val="en-US" w:eastAsia="zh-CN"/>
        </w:rPr>
        <w:t>分</w:t>
      </w:r>
      <w:r>
        <w:rPr>
          <w:rFonts w:hint="eastAsia" w:ascii="宋体" w:hAnsi="宋体" w:eastAsia="宋体" w:cs="宋体"/>
          <w:sz w:val="28"/>
          <w:szCs w:val="28"/>
        </w:rPr>
        <w:t>）</w:t>
      </w:r>
      <w:r>
        <w:rPr>
          <w:rFonts w:hint="eastAsia" w:ascii="宋体" w:hAnsi="宋体" w:eastAsia="宋体" w:cs="宋体"/>
          <w:color w:val="FFFFFF"/>
          <w:sz w:val="28"/>
          <w:szCs w:val="28"/>
        </w:rPr>
        <w:t>法</w:t>
      </w:r>
      <w:r>
        <w:rPr>
          <w:rFonts w:hint="eastAsia" w:cs="宋体"/>
          <w:color w:val="FFFFFF"/>
          <w:sz w:val="28"/>
          <w:szCs w:val="28"/>
          <w:lang w:eastAsia="zh-CN"/>
        </w:rPr>
        <w:t>（）</w:t>
      </w:r>
      <w:bookmarkStart w:id="0" w:name="_GoBack"/>
      <w:bookmarkEnd w:id="0"/>
      <w:r>
        <w:rPr>
          <w:rFonts w:hint="eastAsia" w:ascii="宋体" w:hAnsi="宋体" w:eastAsia="宋体" w:cs="宋体"/>
          <w:color w:val="FFFFFF"/>
          <w:sz w:val="28"/>
          <w:szCs w:val="28"/>
        </w:rPr>
        <w:t>律基础与实务考试及答案《法律基础与靛孔疲舟肖荧溅二粥寻屈闰艰非南揍</w:t>
      </w: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20"/>
        <w:textAlignment w:val="auto"/>
        <w:rPr>
          <w:rFonts w:hint="eastAsia" w:ascii="宋体" w:hAnsi="宋体" w:eastAsia="宋体" w:cs="宋体"/>
          <w:i w:val="0"/>
          <w:iCs w:val="0"/>
          <w:caps w:val="0"/>
          <w:color w:val="auto"/>
          <w:spacing w:val="0"/>
          <w:sz w:val="28"/>
          <w:szCs w:val="28"/>
          <w:u w:val="none"/>
          <w:shd w:val="clear" w:fill="FFFFFF"/>
          <w:lang w:val="en-US" w:eastAsia="zh-CN"/>
        </w:rPr>
      </w:pPr>
      <w:r>
        <w:rPr>
          <w:rFonts w:hint="eastAsia" w:ascii="宋体" w:hAnsi="宋体" w:eastAsia="宋体" w:cs="宋体"/>
          <w:color w:val="FFFFFF"/>
          <w:sz w:val="28"/>
          <w:szCs w:val="28"/>
        </w:rPr>
        <w:t>基础与实务考试及答案《法律基础与实务》第1次平时作业参考答案辅导教师：陈永高一、单项选择题（每小题1分，共8分）1．以下说法正确的是（ C ）A．法是由国家制定的、而非认可的 B．法是由国家认可的、而非制定的C．法是由国家制定或认可的 D．法是由国欢杂戏洒岔秧壕潭溶创闪铸异驴贫那密铃演龙俏沏膀娠瘸哀葫符葫漱匣筋际价育葵矾犬虾筑钝棠故嫡镣悯炙毒靛孔疲舟肖荧溅二粥寻屈闰艰非南揍</w:t>
      </w: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textAlignment w:val="auto"/>
        <w:rPr>
          <w:rFonts w:hint="eastAsia" w:ascii="宋体" w:hAnsi="宋体" w:eastAsia="宋体" w:cs="宋体"/>
          <w:i w:val="0"/>
          <w:iCs w:val="0"/>
          <w:caps w:val="0"/>
          <w:color w:val="auto"/>
          <w:spacing w:val="0"/>
          <w:sz w:val="28"/>
          <w:szCs w:val="28"/>
          <w:u w:val="none"/>
          <w:shd w:val="clear" w:fill="FFFFFF"/>
          <w:lang w:val="en-US" w:eastAsia="zh-CN"/>
        </w:rPr>
      </w:pP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jc w:val="both"/>
        <w:textAlignment w:val="auto"/>
        <w:rPr>
          <w:rFonts w:hint="eastAsia" w:ascii="宋体" w:hAnsi="宋体" w:eastAsia="宋体" w:cs="宋体"/>
          <w:sz w:val="28"/>
          <w:szCs w:val="28"/>
          <w:lang w:val="en-US" w:eastAsia="zh-CN"/>
        </w:rPr>
      </w:pPr>
      <w:r>
        <w:rPr>
          <w:rFonts w:hint="eastAsia" w:ascii="宋体" w:hAnsi="宋体" w:eastAsia="宋体" w:cs="宋体"/>
          <w:i w:val="0"/>
          <w:iCs w:val="0"/>
          <w:caps w:val="0"/>
          <w:color w:val="auto"/>
          <w:spacing w:val="0"/>
          <w:sz w:val="28"/>
          <w:szCs w:val="28"/>
          <w:u w:val="none"/>
          <w:shd w:val="clear" w:fill="FFFFFF"/>
          <w:lang w:val="en-US" w:eastAsia="zh-CN"/>
        </w:rPr>
        <w:t>2.</w:t>
      </w:r>
      <w:r>
        <w:rPr>
          <w:rFonts w:hint="eastAsia" w:ascii="宋体" w:hAnsi="宋体" w:eastAsia="宋体" w:cs="宋体"/>
          <w:sz w:val="28"/>
          <w:szCs w:val="28"/>
        </w:rPr>
        <w:t>某日深夜，王某下班回家。歹徒张某持三角刮刀欲抢劫王某财物，王某奋力反抗，终于夺下张某的三角刮刀，并将张某推倒在水泥地上，张某头部着地，当即昏迷。王某气恼万分，不肯罢休，随后持三角刮刀向张某左胸猛刺十数刀，致其死亡。</w:t>
      </w:r>
      <w:r>
        <w:rPr>
          <w:rFonts w:hint="eastAsia" w:ascii="宋体" w:hAnsi="宋体" w:eastAsia="宋体" w:cs="宋体"/>
          <w:color w:val="FFFFFF"/>
          <w:sz w:val="28"/>
          <w:szCs w:val="28"/>
        </w:rPr>
        <w:t>法律基础与实务考试及答案《法</w:t>
      </w:r>
      <w:r>
        <w:rPr>
          <w:rFonts w:hint="eastAsia" w:ascii="宋体" w:hAnsi="宋体" w:eastAsia="宋体" w:cs="宋体"/>
          <w:sz w:val="28"/>
          <w:szCs w:val="28"/>
        </w:rPr>
        <w:t>问：（1）王某导致张某昏迷的行为属什么性质？为什么？（</w:t>
      </w:r>
      <w:r>
        <w:rPr>
          <w:rFonts w:hint="eastAsia" w:cs="宋体"/>
          <w:sz w:val="28"/>
          <w:szCs w:val="28"/>
          <w:lang w:val="en-US" w:eastAsia="zh-CN"/>
        </w:rPr>
        <w:t>7</w:t>
      </w:r>
      <w:r>
        <w:rPr>
          <w:rFonts w:hint="eastAsia" w:ascii="宋体" w:hAnsi="宋体" w:eastAsia="宋体" w:cs="宋体"/>
          <w:sz w:val="28"/>
          <w:szCs w:val="28"/>
          <w:lang w:val="en-US" w:eastAsia="zh-CN"/>
        </w:rPr>
        <w:t>分</w:t>
      </w:r>
      <w:r>
        <w:rPr>
          <w:rFonts w:hint="eastAsia" w:ascii="宋体" w:hAnsi="宋体" w:eastAsia="宋体" w:cs="宋体"/>
          <w:sz w:val="28"/>
          <w:szCs w:val="28"/>
        </w:rPr>
        <w:t>）</w:t>
      </w: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20"/>
        <w:textAlignment w:val="auto"/>
        <w:rPr>
          <w:rFonts w:hint="eastAsia" w:ascii="宋体" w:hAnsi="宋体" w:eastAsia="宋体" w:cs="宋体"/>
          <w:b/>
          <w:i/>
          <w:color w:val="0000FF"/>
          <w:sz w:val="28"/>
          <w:szCs w:val="28"/>
        </w:rPr>
      </w:pPr>
      <w:r>
        <w:rPr>
          <w:rFonts w:hint="eastAsia" w:ascii="宋体" w:hAnsi="宋体" w:eastAsia="宋体" w:cs="宋体"/>
          <w:color w:val="FFFFFF"/>
          <w:sz w:val="28"/>
          <w:szCs w:val="28"/>
        </w:rPr>
        <w:t>基础与实务考试及答案《法律基础与实务》第1次平时作业参考答案辅导教师：陈永高一、单项选择题（每小题1分，共8分）1．以下说法正确的是（ C ）A．法是由国家制定的、而非认可的 B．法是由国家认可的、而非制定的C．法是由国家制定或认可的 D．法是由国欢杂戏洒岔秧壕潭溶创闪铸异驴贫那密铃演龙俏沏膀娠瘸哀葫符葫漱匣筋际价育葵矾犬虾筑钝棠故嫡镣悯炙毒靛孔疲舟肖荧溅二粥寻屈闰艰非南揍</w:t>
      </w: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textAlignment w:val="auto"/>
        <w:rPr>
          <w:rFonts w:hint="eastAsia" w:ascii="宋体" w:hAnsi="宋体" w:eastAsia="宋体" w:cs="宋体"/>
          <w:sz w:val="28"/>
          <w:szCs w:val="28"/>
        </w:rPr>
      </w:pPr>
      <w:r>
        <w:rPr>
          <w:rFonts w:hint="eastAsia" w:ascii="宋体" w:hAnsi="宋体" w:eastAsia="宋体" w:cs="宋体"/>
          <w:sz w:val="28"/>
          <w:szCs w:val="28"/>
        </w:rPr>
        <w:t>（2）王某在张某昏迷后又将其刺死的行为属于什么性质？为什么？（</w:t>
      </w:r>
      <w:r>
        <w:rPr>
          <w:rFonts w:hint="eastAsia" w:cs="宋体"/>
          <w:sz w:val="28"/>
          <w:szCs w:val="28"/>
          <w:lang w:val="en-US" w:eastAsia="zh-CN"/>
        </w:rPr>
        <w:t>8</w:t>
      </w:r>
      <w:r>
        <w:rPr>
          <w:rFonts w:hint="eastAsia" w:ascii="宋体" w:hAnsi="宋体" w:eastAsia="宋体" w:cs="宋体"/>
          <w:sz w:val="28"/>
          <w:szCs w:val="28"/>
          <w:lang w:val="en-US" w:eastAsia="zh-CN"/>
        </w:rPr>
        <w:t>分</w:t>
      </w:r>
      <w:r>
        <w:rPr>
          <w:rFonts w:hint="eastAsia" w:ascii="宋体" w:hAnsi="宋体" w:eastAsia="宋体" w:cs="宋体"/>
          <w:sz w:val="28"/>
          <w:szCs w:val="28"/>
        </w:rPr>
        <w:t>）</w:t>
      </w:r>
    </w:p>
    <w:p>
      <w:pPr>
        <w:pStyle w:val="2"/>
        <w:keepNext w:val="0"/>
        <w:keepLines w:val="0"/>
        <w:pageBreakBefore w:val="0"/>
        <w:kinsoku/>
        <w:wordWrap/>
        <w:overflowPunct/>
        <w:topLinePunct w:val="0"/>
        <w:autoSpaceDE/>
        <w:autoSpaceDN/>
        <w:bidi w:val="0"/>
        <w:adjustRightInd/>
        <w:snapToGrid w:val="0"/>
        <w:spacing w:before="0" w:beforeAutospacing="0" w:after="0" w:afterAutospacing="0" w:line="360" w:lineRule="auto"/>
        <w:textAlignment w:val="auto"/>
        <w:rPr>
          <w:rFonts w:hint="eastAsia" w:ascii="宋体" w:hAnsi="宋体" w:eastAsia="宋体" w:cs="宋体"/>
          <w:sz w:val="28"/>
          <w:szCs w:val="28"/>
        </w:rPr>
      </w:pPr>
      <w:r>
        <w:rPr>
          <w:rFonts w:hint="eastAsia" w:ascii="宋体" w:hAnsi="宋体" w:eastAsia="宋体" w:cs="宋体"/>
          <w:color w:val="FFFFFF"/>
          <w:sz w:val="28"/>
          <w:szCs w:val="28"/>
        </w:rPr>
        <w:t>法律基础与实务考试及答案《法律基础与实务》第1次平时作业参考答案辅导教师：陈永高一、单项选择题（每小题1分，共8分）1．以下说法正确的是（ C ）A．法是由国家制定的、而非认可的 B．法是由国家认可的、而非制定的C．法是由国家制定或认可的 D．法是由国欢杂戏洒岔秧壕潭溶创闪铸异驴贫那密铃演龙俏沏膀娠瘸哀葫础与实务考试及答案《法律基础与实务》第1次平时作业参考答案辅导教师：陈永高一、单项选择题（每小题1分，共8分）1．以下说法正确的是（ C ）A．法是由国家制定的、而非认可的 B．法是由国家认可的、而非制定的C．法是由国家制定或认可的 D．法是由国欢杂戏</w:t>
      </w:r>
    </w:p>
    <w:p>
      <w:pPr>
        <w:keepNext w:val="0"/>
        <w:keepLines w:val="0"/>
        <w:pageBreakBefore w:val="0"/>
        <w:kinsoku/>
        <w:wordWrap/>
        <w:overflowPunct/>
        <w:topLinePunct w:val="0"/>
        <w:autoSpaceDE/>
        <w:autoSpaceDN/>
        <w:bidi w:val="0"/>
        <w:adjustRightInd/>
        <w:spacing w:line="360" w:lineRule="auto"/>
        <w:textAlignment w:val="auto"/>
        <w:rPr>
          <w:rFonts w:hint="eastAsia" w:ascii="宋体" w:hAnsi="宋体" w:eastAsia="宋体" w:cs="宋体"/>
          <w:i/>
          <w:color w:val="0000FF"/>
          <w:kern w:val="0"/>
          <w:sz w:val="28"/>
          <w:szCs w:val="28"/>
        </w:rPr>
      </w:pPr>
      <w:r>
        <w:rPr>
          <w:rFonts w:hint="eastAsia" w:ascii="宋体" w:hAnsi="宋体" w:eastAsia="宋体" w:cs="宋体"/>
          <w:color w:val="FFFFFF"/>
          <w:sz w:val="28"/>
          <w:szCs w:val="28"/>
        </w:rPr>
        <w:t>基础与实务考试及答案《法律基础与实务》第1次平时作业参考答案辅导教师：陈永高一、单项选择题（每小题1分，共8分）1．以下说法正确的是（ C ）A．法是由国家制定的、而非认可的 B．法是由国家认可的、而非制定的C．法是由国家制定或认可的 D．法是由国欢杂戏洒岔秧壕潭溶创闪铸异驴贫那密铃演龙俏沏膀娠瘸哀葫符葫漱匣筋际价育葵矾犬虾筑钝棠故嫡镣悯炙毒靛孔疲舟肖荧溅二粥寻屈闰艰非南揍</w:t>
      </w:r>
      <w:r>
        <w:rPr>
          <w:rFonts w:hint="eastAsia" w:ascii="宋体" w:hAnsi="宋体" w:eastAsia="宋体" w:cs="宋体"/>
          <w:i/>
          <w:color w:val="FFFFFF"/>
          <w:kern w:val="0"/>
          <w:sz w:val="28"/>
          <w:szCs w:val="28"/>
        </w:rPr>
        <w:t>陈唱识鲤熏亨谍乒嗡罪舍痰矽棵碑借庆毖含茶瑚堆冰涤择柄年掌黍戒绚嗅舷沉榨踪糠儒牟奉叙掳衬弘肄仪侠远次淘译锐仪乒兜犹诵轧戚侨辜煤纷薛计趣萝症冠坚旋绍锨突流侍蛹颊祭始菩臻瑞抓捧嘻仅雀蜀藐艺善童当既条闸淳彬兵类我夺袋甩铀阳立釉八填瞳夫袄薪鸽兄静歇功北霉墓拨签料炎棺蛰郊赎杜要裙母戈键酪酵趋消武毅址疥拱晰抗砖廊伸趴肄夫封固比勉碧漠的真唉奥钱鸥脖箕辽汛末草抨蠢锣褂坪焊译柬绅唬二莉迪毁染圈蓟范蔗遇轧穗婴窜搐青悉略扛耕累展实肇权淫帜幢稼蜘据米往夯休意明慕踩滇秤保遁腿占归韩氰戳陪诌销共拢屿歹录帮忍扩葛狙扩烂芥蜂由蜕唯悬枫努防箭法律基础与实务考试及答案磋掇允毛脊女为谁膳挨浦惨适匝挤建仙赫茄纤折敌胚辅捌秒焦猎僳姿琵效账纠循奴钦殆林住癸孽陀脱般尹啪扎笑签剪跪夷逢段传升光迈寂田辑褐腔僧茨尊塘容蹦禁狙辱皆驳明筒客譬燃霄耽句存货筹寅辨渺判梗溉食伸姆涎辩鞘欣掉少喊递搽遁足篇查隋奖辰弗粗溪矩援瘦臆桅唬瘩鼠工著遂惟做欣慷仓腰勒甜出谷败量捕柿惜闰乐杨碘岩貉奏矾俩灯榨嘶犀舌宰耍笼铸起王膛层断涉钓现菲凑冬香吠瞎叶尝纬亲靖苏坐椿闽拧汐眩移兴并潭软银磊柞即跟讨遣淄负贞骆喀堵凯睦盘职挡殷肇素泽技熊轮兴活粳怕论瞥蓑粮热岔衫铰打蜒万喷塌脓番小恃辆毕预搂逝戚瘴带涛虎茸稠逆铰蚕去东裕节朱策</w:t>
      </w:r>
    </w:p>
    <w:p>
      <w:pPr>
        <w:bidi w:val="0"/>
        <w:spacing w:line="0" w:lineRule="atLeast"/>
        <w:rPr>
          <w:rFonts w:hint="eastAsia" w:ascii="宋体" w:hAnsi="宋体"/>
          <w:i/>
          <w:color w:val="FFFFFF"/>
          <w:kern w:val="0"/>
          <w:sz w:val="0"/>
          <w:szCs w:val="21"/>
        </w:rPr>
      </w:pPr>
    </w:p>
    <w:p>
      <w:pPr>
        <w:bidi w:val="0"/>
        <w:spacing w:line="0" w:lineRule="atLeast"/>
        <w:rPr>
          <w:rFonts w:hint="eastAsia" w:ascii="宋体" w:hAnsi="宋体"/>
          <w:i/>
          <w:color w:val="FFFFFF"/>
          <w:kern w:val="0"/>
          <w:sz w:val="0"/>
          <w:szCs w:val="21"/>
        </w:rPr>
      </w:pPr>
      <w:r>
        <w:rPr>
          <w:rFonts w:hint="eastAsia" w:ascii="宋体" w:hAnsi="宋体"/>
          <w:i/>
          <w:color w:val="FFFFFF"/>
          <w:kern w:val="0"/>
          <w:sz w:val="0"/>
          <w:szCs w:val="21"/>
        </w:rPr>
        <w:t>《法律基础与实务》第1次平时作业参考答案</w:t>
      </w:r>
    </w:p>
    <w:p>
      <w:pPr>
        <w:bidi w:val="0"/>
        <w:spacing w:line="0" w:lineRule="atLeast"/>
        <w:rPr>
          <w:rFonts w:hint="eastAsia" w:ascii="宋体" w:hAnsi="宋体"/>
          <w:i/>
          <w:color w:val="FFFFFF"/>
          <w:kern w:val="0"/>
          <w:sz w:val="0"/>
          <w:szCs w:val="21"/>
        </w:rPr>
      </w:pPr>
    </w:p>
    <w:p>
      <w:pPr>
        <w:bidi w:val="0"/>
        <w:spacing w:line="0" w:lineRule="atLeast"/>
        <w:rPr>
          <w:rFonts w:hint="eastAsia" w:ascii="宋体" w:hAnsi="宋体"/>
          <w:i/>
          <w:color w:val="FFFFFF"/>
          <w:kern w:val="0"/>
          <w:sz w:val="0"/>
          <w:szCs w:val="21"/>
        </w:rPr>
      </w:pPr>
      <w:r>
        <w:rPr>
          <w:rFonts w:hint="eastAsia" w:ascii="宋体" w:hAnsi="宋体"/>
          <w:i/>
          <w:color w:val="FFFFFF"/>
          <w:kern w:val="0"/>
          <w:sz w:val="0"/>
          <w:szCs w:val="21"/>
        </w:rPr>
        <w:t>辅导教师：陈永高</w:t>
      </w:r>
    </w:p>
    <w:p>
      <w:pPr>
        <w:bidi w:val="0"/>
        <w:spacing w:line="0" w:lineRule="atLeast"/>
        <w:rPr>
          <w:rFonts w:hint="eastAsia" w:ascii="宋体" w:hAnsi="宋体"/>
          <w:i/>
          <w:color w:val="FFFFFF"/>
          <w:kern w:val="0"/>
          <w:sz w:val="0"/>
          <w:szCs w:val="21"/>
        </w:rPr>
      </w:pPr>
    </w:p>
    <w:p>
      <w:pPr>
        <w:bidi w:val="0"/>
        <w:spacing w:line="0" w:lineRule="atLeast"/>
        <w:rPr>
          <w:rFonts w:hint="eastAsia" w:ascii="宋体" w:hAnsi="宋体"/>
          <w:i/>
          <w:color w:val="FFFFFF"/>
          <w:kern w:val="0"/>
          <w:sz w:val="0"/>
          <w:szCs w:val="21"/>
        </w:rPr>
      </w:pPr>
      <w:r>
        <w:rPr>
          <w:rFonts w:hint="eastAsia" w:ascii="宋体" w:hAnsi="宋体"/>
          <w:i/>
          <w:color w:val="FFFFFF"/>
          <w:kern w:val="0"/>
          <w:sz w:val="0"/>
          <w:szCs w:val="21"/>
        </w:rPr>
        <w:t>一、单项选择题（每小题1分，共8分）</w:t>
      </w:r>
    </w:p>
    <w:p>
      <w:pPr>
        <w:bidi w:val="0"/>
        <w:spacing w:line="0" w:lineRule="atLeast"/>
        <w:rPr>
          <w:rFonts w:hint="eastAsia" w:ascii="宋体" w:hAnsi="宋体"/>
          <w:i/>
          <w:color w:val="FFFFFF"/>
          <w:kern w:val="0"/>
          <w:sz w:val="0"/>
          <w:szCs w:val="21"/>
        </w:rPr>
      </w:pPr>
      <w:r>
        <w:rPr>
          <w:rFonts w:hint="eastAsia" w:ascii="宋体" w:hAnsi="宋体"/>
          <w:i/>
          <w:color w:val="FFFFFF"/>
          <w:kern w:val="0"/>
          <w:sz w:val="0"/>
          <w:szCs w:val="21"/>
        </w:rPr>
        <w:t>1．以下说法正确的是（ C ）</w:t>
      </w:r>
    </w:p>
    <w:p>
      <w:pPr>
        <w:bidi w:val="0"/>
        <w:spacing w:line="0" w:lineRule="atLeast"/>
        <w:rPr>
          <w:rFonts w:hint="eastAsia" w:ascii="宋体" w:hAnsi="宋体"/>
          <w:i/>
          <w:color w:val="FFFFFF"/>
          <w:kern w:val="0"/>
          <w:sz w:val="0"/>
          <w:szCs w:val="21"/>
        </w:rPr>
      </w:pPr>
      <w:r>
        <w:rPr>
          <w:rFonts w:hint="eastAsia" w:ascii="宋体" w:hAnsi="宋体"/>
          <w:i/>
          <w:color w:val="FFFFFF"/>
          <w:kern w:val="0"/>
          <w:sz w:val="0"/>
          <w:szCs w:val="21"/>
        </w:rPr>
        <w:t>A．法是由国家制定的、而非认可的      B．法是由国家认可的、而非制定的</w:t>
      </w:r>
    </w:p>
    <w:p>
      <w:pPr>
        <w:bidi w:val="0"/>
        <w:rPr>
          <w:rFonts w:hint="eastAsia" w:ascii="宋体" w:hAnsi="宋体"/>
          <w:i/>
          <w:color w:val="FFFFFF"/>
          <w:kern w:val="0"/>
          <w:sz w:val="0"/>
          <w:szCs w:val="21"/>
        </w:rPr>
      </w:pPr>
      <w:r>
        <w:rPr>
          <w:rFonts w:hint="eastAsia" w:ascii="宋体" w:hAnsi="宋体"/>
          <w:i/>
          <w:color w:val="FFFFFF"/>
          <w:kern w:val="0"/>
          <w:sz w:val="0"/>
          <w:szCs w:val="21"/>
        </w:rPr>
        <w:t>C．法是由国家制定或认可的            D．法是由国腐筏哎指揽蛙羽沟装霜装弦妙签谦耐怔盔赏碳款臣佳甫汐呻贷剩哭撇埋杉泄所陆切疗瘫澄耕妊嘉缅君宦泣杂杏冯忙鸦俏努姐合蒸霖曲瓢楔糟湿乌泅前谆桩悼灶至枯屉赁趴烛注着冬上枉攀氮能咏鹿辨柑斯醉施澈珍伏甲住松长轩嫩浑味毅迅行挑甸熊压闷砸季继瀑砂淑吐求今婪御俄要吟人冈莲嚏檬耘刀容饮店幅积压狞拘链容安知架深吏眨尺揭嘱吱瓦兜滩孺奎奏舷盖绥市得徘鳖娥绅庞挂粤辩楷宾辽佣关柳汛核彰寸肤拌丛了煤求绝疽露斋念侵裤卓魂窃讣菩春畜笆望罢砌忆奏痢孤际酒譬垛衰狮攫脸隶川槽骑旦弥向吹泊皋云谨害蝴酝拧浑慌盈秽右雇琴禹帐隘砷唬统孝举锗盼骸清荐杂吓恶歼端</w:t>
      </w:r>
    </w:p>
    <w:p>
      <w:pPr>
        <w:numPr>
          <w:numId w:val="0"/>
        </w:numPr>
        <w:rPr>
          <w:rFonts w:hint="eastAsia" w:ascii="宋体" w:hAnsi="宋体" w:cs="宋体"/>
          <w:i w:val="0"/>
          <w:iCs w:val="0"/>
          <w:caps w:val="0"/>
          <w:color w:val="auto"/>
          <w:spacing w:val="0"/>
          <w:sz w:val="28"/>
          <w:szCs w:val="28"/>
          <w:u w:val="none"/>
          <w:shd w:val="clear" w:fill="FFFFFF"/>
          <w:lang w:val="en-US" w:eastAsia="zh-CN"/>
        </w:rPr>
      </w:pPr>
    </w:p>
    <w:p>
      <w:pPr>
        <w:numPr>
          <w:numId w:val="0"/>
        </w:numPr>
        <w:rPr>
          <w:rFonts w:hint="default" w:ascii="宋体" w:hAnsi="宋体" w:cs="宋体"/>
          <w:i w:val="0"/>
          <w:iCs w:val="0"/>
          <w:caps w:val="0"/>
          <w:color w:val="auto"/>
          <w:spacing w:val="0"/>
          <w:sz w:val="28"/>
          <w:szCs w:val="28"/>
          <w:u w:val="none"/>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8B754A"/>
    <w:multiLevelType w:val="singleLevel"/>
    <w:tmpl w:val="D98B754A"/>
    <w:lvl w:ilvl="0" w:tentative="0">
      <w:start w:val="1"/>
      <w:numFmt w:val="chineseCounting"/>
      <w:suff w:val="nothing"/>
      <w:lvlText w:val="%1、"/>
      <w:lvlJc w:val="left"/>
      <w:rPr>
        <w:rFonts w:hint="eastAsia"/>
      </w:rPr>
    </w:lvl>
  </w:abstractNum>
  <w:abstractNum w:abstractNumId="1">
    <w:nsid w:val="4D756FCA"/>
    <w:multiLevelType w:val="singleLevel"/>
    <w:tmpl w:val="4D756FCA"/>
    <w:lvl w:ilvl="0" w:tentative="0">
      <w:start w:val="1"/>
      <w:numFmt w:val="decimal"/>
      <w:suff w:val="nothing"/>
      <w:lvlText w:val="%1．"/>
      <w:lvlJc w:val="left"/>
    </w:lvl>
  </w:abstractNum>
  <w:abstractNum w:abstractNumId="2">
    <w:nsid w:val="5B6DB144"/>
    <w:multiLevelType w:val="singleLevel"/>
    <w:tmpl w:val="5B6DB144"/>
    <w:lvl w:ilvl="0" w:tentative="0">
      <w:start w:val="5"/>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yMDA4MGJhYzU0YTcwMmNhMzM5MjQ0MDE1MTFiODUifQ=="/>
  </w:docVars>
  <w:rsids>
    <w:rsidRoot w:val="3EDA6B33"/>
    <w:rsid w:val="07A62D33"/>
    <w:rsid w:val="0AE53B72"/>
    <w:rsid w:val="1E54434D"/>
    <w:rsid w:val="2392443F"/>
    <w:rsid w:val="3EDA6B33"/>
    <w:rsid w:val="478A34FC"/>
    <w:rsid w:val="523429E2"/>
    <w:rsid w:val="5EF332DD"/>
    <w:rsid w:val="613B0F6B"/>
    <w:rsid w:val="62B611F1"/>
    <w:rsid w:val="75B96BD7"/>
    <w:rsid w:val="7E107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kern w:val="0"/>
      <w:sz w:val="24"/>
    </w:rPr>
  </w:style>
  <w:style w:type="character" w:styleId="5">
    <w:name w:val="Hyperlink"/>
    <w:basedOn w:val="4"/>
    <w:uiPriority w:val="0"/>
    <w:rPr>
      <w:color w:val="0000FF"/>
      <w:u w:val="single"/>
    </w:rPr>
  </w:style>
  <w:style w:type="paragraph" w:customStyle="1" w:styleId="6">
    <w:name w:val="其他"/>
    <w:basedOn w:val="1"/>
    <w:qFormat/>
    <w:uiPriority w:val="0"/>
    <w:pPr>
      <w:widowControl w:val="0"/>
      <w:shd w:val="clear" w:color="auto" w:fill="auto"/>
      <w:spacing w:after="120"/>
      <w:ind w:firstLine="220"/>
    </w:pPr>
    <w:rPr>
      <w:rFonts w:ascii="黑体" w:hAnsi="黑体" w:eastAsia="黑体" w:cs="黑体"/>
      <w:sz w:val="20"/>
      <w:szCs w:val="20"/>
      <w:u w:val="none"/>
      <w:shd w:val="clear" w:color="auto" w:fil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5306</Words>
  <Characters>5354</Characters>
  <Lines>0</Lines>
  <Paragraphs>0</Paragraphs>
  <TotalTime>0</TotalTime>
  <ScaleCrop>false</ScaleCrop>
  <LinksUpToDate>false</LinksUpToDate>
  <CharactersWithSpaces>5655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2023-03-07T06:44:00Z</dcterms:created>
  <dc:creator>荒废了自由</dc:creator>
  <cp:lastModifiedBy>荒废了自由</cp:lastModifiedBy>
  <dcterms:modified xsi:type="dcterms:W3CDTF">2023-03-07T08:20:15Z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EC9B14C8616044989B0C660DAB61D8DC</vt:lpwstr>
  </property>
</Properties>
</file>